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92574" w:rsidRDefault="00DA682D">
      <w:pPr>
        <w:pStyle w:val="BodyText"/>
        <w:ind w:left="4748"/>
        <w:rPr>
          <w:rFonts w:ascii="Times New Roman"/>
          <w:sz w:val="20"/>
        </w:rPr>
      </w:pPr>
      <w:r>
        <w:rPr>
          <w:rFonts w:ascii="Times New Roman"/>
          <w:noProof/>
          <w:sz w:val="20"/>
          <w:lang w:val="de-DE" w:eastAsia="de-DE"/>
        </w:rPr>
        <w:drawing>
          <wp:inline distT="0" distB="0" distL="0" distR="0" wp14:anchorId="13327BE2" wp14:editId="07777777">
            <wp:extent cx="3655914" cy="5568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55914" cy="556831"/>
                    </a:xfrm>
                    <a:prstGeom prst="rect">
                      <a:avLst/>
                    </a:prstGeom>
                  </pic:spPr>
                </pic:pic>
              </a:graphicData>
            </a:graphic>
          </wp:inline>
        </w:drawing>
      </w:r>
    </w:p>
    <w:p w14:paraId="0A37501D" w14:textId="77777777" w:rsidR="00D92574" w:rsidRDefault="00D92574">
      <w:pPr>
        <w:pStyle w:val="BodyText"/>
        <w:rPr>
          <w:rFonts w:ascii="Times New Roman"/>
          <w:sz w:val="20"/>
        </w:rPr>
      </w:pPr>
    </w:p>
    <w:p w14:paraId="5DAB6C7B" w14:textId="77777777" w:rsidR="00D92574" w:rsidRDefault="00D92574">
      <w:pPr>
        <w:pStyle w:val="BodyText"/>
        <w:rPr>
          <w:rFonts w:ascii="Times New Roman"/>
          <w:sz w:val="20"/>
        </w:rPr>
      </w:pPr>
    </w:p>
    <w:p w14:paraId="02EB378F" w14:textId="6B6D439F" w:rsidR="00D92574" w:rsidRDefault="00DA682D">
      <w:pPr>
        <w:pStyle w:val="BodyText"/>
        <w:spacing w:before="1"/>
        <w:rPr>
          <w:rFonts w:ascii="Times New Roman"/>
          <w:sz w:val="29"/>
        </w:rPr>
      </w:pPr>
      <w:r>
        <w:rPr>
          <w:noProof/>
          <w:lang w:val="de-DE" w:eastAsia="de-DE"/>
        </w:rPr>
        <mc:AlternateContent>
          <mc:Choice Requires="wps">
            <w:drawing>
              <wp:anchor distT="0" distB="0" distL="0" distR="0" simplePos="0" relativeHeight="487587840" behindDoc="1" locked="0" layoutInCell="1" allowOverlap="1" wp14:anchorId="6688DFF9" wp14:editId="4C581D6A">
                <wp:simplePos x="0" y="0"/>
                <wp:positionH relativeFrom="page">
                  <wp:posOffset>836295</wp:posOffset>
                </wp:positionH>
                <wp:positionV relativeFrom="paragraph">
                  <wp:posOffset>252095</wp:posOffset>
                </wp:positionV>
                <wp:extent cx="598805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0" cy="1270"/>
                        </a:xfrm>
                        <a:custGeom>
                          <a:avLst/>
                          <a:gdLst>
                            <a:gd name="T0" fmla="+- 0 1317 1317"/>
                            <a:gd name="T1" fmla="*/ T0 w 9430"/>
                            <a:gd name="T2" fmla="+- 0 10747 1317"/>
                            <a:gd name="T3" fmla="*/ T2 w 9430"/>
                          </a:gdLst>
                          <a:ahLst/>
                          <a:cxnLst>
                            <a:cxn ang="0">
                              <a:pos x="T1" y="0"/>
                            </a:cxn>
                            <a:cxn ang="0">
                              <a:pos x="T3" y="0"/>
                            </a:cxn>
                          </a:cxnLst>
                          <a:rect l="0" t="0" r="r" b="b"/>
                          <a:pathLst>
                            <a:path w="9430">
                              <a:moveTo>
                                <a:pt x="0" y="0"/>
                              </a:moveTo>
                              <a:lnTo>
                                <a:pt x="943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7508" id="Freeform 7" o:spid="_x0000_s1026" style="position:absolute;margin-left:65.85pt;margin-top:19.85pt;width:47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" path="m,l9430,e" filled="f" strokeweight="2.25pt">
                <v:path arrowok="t" o:connecttype="custom" o:connectlocs="0,0;5988050,0" o:connectangles="0,0"/>
                <w10:wrap type="topAndBottom" anchorx="page"/>
              </v:shape>
            </w:pict>
          </mc:Fallback>
        </mc:AlternateContent>
      </w:r>
    </w:p>
    <w:p w14:paraId="6A05A809" w14:textId="77777777" w:rsidR="00D92574" w:rsidRDefault="00D92574">
      <w:pPr>
        <w:pStyle w:val="BodyText"/>
        <w:spacing w:before="9"/>
        <w:rPr>
          <w:rFonts w:ascii="Times New Roman"/>
          <w:sz w:val="24"/>
        </w:rPr>
      </w:pPr>
    </w:p>
    <w:p w14:paraId="307D0AC1" w14:textId="77777777" w:rsidR="00D92574" w:rsidRDefault="00DA682D">
      <w:pPr>
        <w:pStyle w:val="Title"/>
        <w:rPr>
          <w:u w:val="none"/>
        </w:rPr>
      </w:pPr>
      <w:bookmarkStart w:id="0" w:name="Indirect_Representation"/>
      <w:bookmarkEnd w:id="0"/>
      <w:r>
        <w:rPr>
          <w:u w:val="thick"/>
        </w:rPr>
        <w:t>Direct Representation</w:t>
      </w:r>
    </w:p>
    <w:p w14:paraId="5A39BBE3" w14:textId="77777777" w:rsidR="00D92574" w:rsidRDefault="00D92574">
      <w:pPr>
        <w:pStyle w:val="BodyText"/>
        <w:spacing w:before="10"/>
        <w:rPr>
          <w:b/>
          <w:sz w:val="19"/>
        </w:rPr>
      </w:pPr>
    </w:p>
    <w:p w14:paraId="4B4371A4" w14:textId="77777777" w:rsidR="00D92574" w:rsidRDefault="00DA682D">
      <w:pPr>
        <w:pStyle w:val="BodyText"/>
        <w:spacing w:before="57"/>
        <w:ind w:left="222"/>
        <w:jc w:val="both"/>
      </w:pPr>
      <w:r>
        <w:t>Dear Customer,</w:t>
      </w:r>
    </w:p>
    <w:p w14:paraId="41C8F396" w14:textId="77777777" w:rsidR="00D92574" w:rsidRDefault="00D92574">
      <w:pPr>
        <w:pStyle w:val="BodyText"/>
      </w:pPr>
    </w:p>
    <w:p w14:paraId="72A3D3EC" w14:textId="77777777" w:rsidR="00D92574" w:rsidRDefault="00D92574">
      <w:pPr>
        <w:pStyle w:val="BodyText"/>
      </w:pPr>
    </w:p>
    <w:p w14:paraId="0D0B940D" w14:textId="77777777" w:rsidR="00D92574" w:rsidRDefault="00D92574">
      <w:pPr>
        <w:pStyle w:val="BodyText"/>
        <w:spacing w:before="4"/>
        <w:rPr>
          <w:sz w:val="17"/>
        </w:rPr>
      </w:pPr>
    </w:p>
    <w:p w14:paraId="430D5D54" w14:textId="27D8B450" w:rsidR="00D92574" w:rsidRDefault="00DA682D">
      <w:pPr>
        <w:pStyle w:val="BodyText"/>
        <w:spacing w:line="276" w:lineRule="auto"/>
        <w:ind w:left="222" w:right="1351"/>
        <w:jc w:val="both"/>
      </w:pPr>
      <w:bookmarkStart w:id="1" w:name="Dear_Customer,"/>
      <w:bookmarkEnd w:id="1"/>
      <w:r>
        <w:t>HM Revenue &amp; Customs require Samphire Cargo Limited (the declarant) to hold a written authority from you (the trader), to act on your behalf as an ‘</w:t>
      </w:r>
      <w:r>
        <w:rPr>
          <w:b/>
        </w:rPr>
        <w:t>Direct Representative</w:t>
      </w:r>
      <w:r>
        <w:t>’ with regards to</w:t>
      </w:r>
      <w:bookmarkStart w:id="2" w:name="HM_Revenue_&amp;_Customs_require_Rhenus_Logi"/>
      <w:bookmarkEnd w:id="2"/>
      <w:r>
        <w:t xml:space="preserve"> all Import and/or Export declarations we complete on your behalf or subcontract to another customs broker agent of our choice if</w:t>
      </w:r>
      <w:r>
        <w:rPr>
          <w:spacing w:val="41"/>
        </w:rPr>
        <w:t xml:space="preserve"> </w:t>
      </w:r>
      <w:r>
        <w:t>required.</w:t>
      </w:r>
    </w:p>
    <w:p w14:paraId="0E27B00A" w14:textId="77777777" w:rsidR="00D92574" w:rsidRDefault="00D92574">
      <w:pPr>
        <w:pStyle w:val="BodyText"/>
        <w:spacing w:before="6"/>
        <w:rPr>
          <w:sz w:val="16"/>
        </w:rPr>
      </w:pPr>
    </w:p>
    <w:p w14:paraId="1D883D87" w14:textId="522C15E5" w:rsidR="00D92574" w:rsidRDefault="00DA682D">
      <w:pPr>
        <w:pStyle w:val="BodyText"/>
        <w:spacing w:before="1" w:line="276" w:lineRule="auto"/>
        <w:ind w:left="222" w:right="1347"/>
        <w:jc w:val="both"/>
      </w:pPr>
      <w:r>
        <w:t xml:space="preserve">In order to satisfy this requirement, we would appreciate if you would kindly complete and return a scanned copy of the form ‘Authority for a Customs Clearance Agent to act as a </w:t>
      </w:r>
      <w:bookmarkStart w:id="3" w:name="In_order_to_satisfy_this_requirement,_we"/>
      <w:bookmarkEnd w:id="3"/>
      <w:r>
        <w:t>Direct Representative’</w:t>
      </w:r>
      <w:r w:rsidR="00E47C50">
        <w:t xml:space="preserve"> </w:t>
      </w:r>
      <w:r>
        <w:t>we have</w:t>
      </w:r>
      <w:r>
        <w:rPr>
          <w:spacing w:val="2"/>
        </w:rPr>
        <w:t xml:space="preserve"> </w:t>
      </w:r>
      <w:r>
        <w:t>attached.</w:t>
      </w:r>
    </w:p>
    <w:p w14:paraId="60061E4C" w14:textId="77777777" w:rsidR="00D92574" w:rsidRDefault="00D92574">
      <w:pPr>
        <w:pStyle w:val="BodyText"/>
        <w:spacing w:before="3"/>
        <w:rPr>
          <w:sz w:val="16"/>
        </w:rPr>
      </w:pPr>
    </w:p>
    <w:p w14:paraId="48787B2E" w14:textId="0A2CCB09" w:rsidR="00D92574" w:rsidRDefault="00DA682D">
      <w:pPr>
        <w:pStyle w:val="BodyText"/>
        <w:spacing w:line="276" w:lineRule="auto"/>
        <w:ind w:left="224" w:right="1661" w:hanging="1"/>
      </w:pPr>
      <w:r>
        <w:t xml:space="preserve">The form ‘Authority for a Customs Clearance Agent to act as a Direct Representative’ </w:t>
      </w:r>
      <w:r>
        <w:rPr>
          <w:u w:val="single"/>
        </w:rPr>
        <w:t>must</w:t>
      </w:r>
      <w:r>
        <w:t xml:space="preserve"> </w:t>
      </w:r>
      <w:r>
        <w:rPr>
          <w:u w:val="single"/>
        </w:rPr>
        <w:t>be printed on your company headed paper.</w:t>
      </w:r>
    </w:p>
    <w:p w14:paraId="7A0C45A0" w14:textId="5DAB684A" w:rsidR="00D92574" w:rsidRDefault="00C131B9" w:rsidP="00C131B9">
      <w:pPr>
        <w:spacing w:before="1"/>
        <w:rPr>
          <w:b/>
        </w:rPr>
      </w:pPr>
      <w:bookmarkStart w:id="4" w:name="The_form_‘Authority_for_a_Customs_Cleara"/>
      <w:bookmarkEnd w:id="4"/>
      <w:r>
        <w:rPr>
          <w:b/>
        </w:rPr>
        <w:t xml:space="preserve"> </w:t>
      </w:r>
    </w:p>
    <w:p w14:paraId="4B94D5A5" w14:textId="77777777" w:rsidR="00D92574" w:rsidRDefault="00D92574">
      <w:pPr>
        <w:pStyle w:val="BodyText"/>
        <w:spacing w:before="6"/>
        <w:rPr>
          <w:b/>
          <w:sz w:val="21"/>
        </w:rPr>
      </w:pPr>
    </w:p>
    <w:p w14:paraId="6E6F1840" w14:textId="77777777" w:rsidR="00D92574" w:rsidRDefault="00DA682D">
      <w:pPr>
        <w:pStyle w:val="Heading1"/>
        <w:spacing w:before="1" w:line="237" w:lineRule="auto"/>
        <w:ind w:left="222" w:right="1661"/>
      </w:pPr>
      <w:r>
        <w:rPr>
          <w:u w:val="single"/>
        </w:rPr>
        <w:t>The person signing MUST be a Company Director as Samphire Cargo requires the correct</w:t>
      </w:r>
      <w:r>
        <w:t xml:space="preserve"> </w:t>
      </w:r>
      <w:r>
        <w:rPr>
          <w:u w:val="single"/>
        </w:rPr>
        <w:t>authority to sign on behalf of the importer or exporter.</w:t>
      </w:r>
    </w:p>
    <w:p w14:paraId="3DEEC669" w14:textId="77777777" w:rsidR="00D92574" w:rsidRDefault="00D92574">
      <w:pPr>
        <w:pStyle w:val="BodyText"/>
        <w:rPr>
          <w:b/>
          <w:sz w:val="20"/>
        </w:rPr>
      </w:pPr>
    </w:p>
    <w:p w14:paraId="3656B9AB" w14:textId="77777777" w:rsidR="00D92574" w:rsidRDefault="00D92574">
      <w:pPr>
        <w:pStyle w:val="BodyText"/>
        <w:spacing w:before="3"/>
        <w:rPr>
          <w:b/>
          <w:sz w:val="18"/>
        </w:rPr>
      </w:pPr>
    </w:p>
    <w:p w14:paraId="02D7DFDB" w14:textId="77777777" w:rsidR="00CF697D" w:rsidRDefault="00DA682D">
      <w:pPr>
        <w:pStyle w:val="BodyText"/>
        <w:spacing w:before="1" w:line="237" w:lineRule="auto"/>
        <w:ind w:left="238" w:right="5388"/>
      </w:pPr>
      <w:bookmarkStart w:id="5" w:name="Many_Thanks_in_advance_for_your_kind_ass"/>
      <w:bookmarkEnd w:id="5"/>
      <w:r>
        <w:t>Many Thanks in advance for your kind assistance.</w:t>
      </w:r>
    </w:p>
    <w:p w14:paraId="543E6B3D" w14:textId="7FD3FE83" w:rsidR="00D92574" w:rsidRDefault="00DA682D">
      <w:pPr>
        <w:pStyle w:val="BodyText"/>
        <w:spacing w:before="1" w:line="237" w:lineRule="auto"/>
        <w:ind w:left="238" w:right="5388"/>
      </w:pPr>
      <w:r>
        <w:t xml:space="preserve">Yours </w:t>
      </w:r>
      <w:r w:rsidR="00CF697D">
        <w:t>c</w:t>
      </w:r>
      <w:r>
        <w:t>incerely</w:t>
      </w:r>
    </w:p>
    <w:p w14:paraId="30BE60BA" w14:textId="77777777" w:rsidR="00D92574" w:rsidRDefault="00DA682D">
      <w:pPr>
        <w:pStyle w:val="BodyText"/>
        <w:spacing w:line="237" w:lineRule="auto"/>
        <w:ind w:left="238" w:right="8800"/>
      </w:pPr>
      <w:bookmarkStart w:id="6" w:name="Yours_Sincerely__Anne-Marie_Wilden_UK_Cu"/>
      <w:bookmarkEnd w:id="6"/>
      <w:r>
        <w:t>Chris Grimes Customs Director</w:t>
      </w:r>
    </w:p>
    <w:p w14:paraId="45FB0818" w14:textId="77777777" w:rsidR="00D92574" w:rsidRDefault="00D92574">
      <w:pPr>
        <w:pStyle w:val="BodyText"/>
        <w:spacing w:before="2"/>
        <w:rPr>
          <w:sz w:val="21"/>
        </w:rPr>
      </w:pPr>
    </w:p>
    <w:p w14:paraId="3E8F6C23" w14:textId="77777777" w:rsidR="00D92574" w:rsidRDefault="00DA682D">
      <w:pPr>
        <w:pStyle w:val="BodyText"/>
        <w:ind w:left="238"/>
      </w:pPr>
      <w:r>
        <w:t>For and on behalf of Samphire Cargo Ltd</w:t>
      </w:r>
    </w:p>
    <w:p w14:paraId="0684AC7E" w14:textId="6D9984B7" w:rsidR="00D92574" w:rsidRDefault="00DA682D">
      <w:pPr>
        <w:pStyle w:val="BodyText"/>
        <w:spacing w:before="3"/>
        <w:rPr>
          <w:sz w:val="17"/>
        </w:rPr>
      </w:pPr>
      <w:r>
        <w:rPr>
          <w:noProof/>
          <w:lang w:val="de-DE" w:eastAsia="de-DE"/>
        </w:rPr>
        <mc:AlternateContent>
          <mc:Choice Requires="wps">
            <w:drawing>
              <wp:anchor distT="0" distB="0" distL="0" distR="0" simplePos="0" relativeHeight="487588352" behindDoc="1" locked="0" layoutInCell="1" allowOverlap="1" wp14:anchorId="70C757CE" wp14:editId="2F47B939">
                <wp:simplePos x="0" y="0"/>
                <wp:positionH relativeFrom="page">
                  <wp:posOffset>845820</wp:posOffset>
                </wp:positionH>
                <wp:positionV relativeFrom="paragraph">
                  <wp:posOffset>161925</wp:posOffset>
                </wp:positionV>
                <wp:extent cx="5869305" cy="149860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149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CB4BD" w14:textId="77777777" w:rsidR="00D92574" w:rsidRDefault="00DA682D">
                            <w:pPr>
                              <w:spacing w:line="268" w:lineRule="exact"/>
                              <w:ind w:left="103"/>
                              <w:rPr>
                                <w:b/>
                              </w:rPr>
                            </w:pPr>
                            <w:bookmarkStart w:id="7" w:name="For_and_on_behalf_of_Rhenus_Logistics_Lt"/>
                            <w:bookmarkEnd w:id="7"/>
                            <w:r>
                              <w:rPr>
                                <w:b/>
                              </w:rPr>
                              <w:t>Explanation of Direct Representation</w:t>
                            </w:r>
                          </w:p>
                          <w:p w14:paraId="049F31CB" w14:textId="77777777" w:rsidR="00D92574" w:rsidRDefault="00D92574">
                            <w:pPr>
                              <w:pStyle w:val="BodyText"/>
                              <w:spacing w:before="4"/>
                              <w:rPr>
                                <w:b/>
                                <w:sz w:val="16"/>
                              </w:rPr>
                            </w:pPr>
                          </w:p>
                          <w:p w14:paraId="1830E7E5" w14:textId="77777777" w:rsidR="00D92574" w:rsidRDefault="00DA682D">
                            <w:pPr>
                              <w:pStyle w:val="BodyText"/>
                              <w:ind w:left="103" w:right="596"/>
                            </w:pPr>
                            <w:r>
                              <w:t>In case of direct representation, declarations are made by the customs representative in the name and on behalf of the represented party. In most cases, this will be the importer/exporter.</w:t>
                            </w:r>
                          </w:p>
                          <w:p w14:paraId="2BE557EC" w14:textId="77777777" w:rsidR="00D92574" w:rsidRDefault="00DA682D">
                            <w:pPr>
                              <w:pStyle w:val="BodyText"/>
                              <w:spacing w:before="1"/>
                              <w:ind w:left="103"/>
                            </w:pPr>
                            <w:r>
                              <w:t xml:space="preserve">In this case, the customs representative is not the declarant. From a legal point of view, the client is the declaring </w:t>
                            </w:r>
                            <w:proofErr w:type="gramStart"/>
                            <w:r>
                              <w:t>party</w:t>
                            </w:r>
                            <w:proofErr w:type="gramEnd"/>
                            <w:r>
                              <w:t xml:space="preserve"> and he is responsible for meeting its legal customs obligations.</w:t>
                            </w:r>
                          </w:p>
                          <w:p w14:paraId="66690B37" w14:textId="77777777" w:rsidR="00D92574" w:rsidRDefault="00DA682D">
                            <w:pPr>
                              <w:pStyle w:val="BodyText"/>
                              <w:ind w:left="103" w:right="99"/>
                              <w:jc w:val="both"/>
                            </w:pPr>
                            <w:r>
                              <w:t>The customs representative’s role in this case is providing professional services related to the execution of customs procedures. The customs representative is solely responsible for its acts and thus responsible for ensuring a correct customs 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757CE" id="_x0000_t202" coordsize="21600,21600" o:spt="202" path="m,l,21600r21600,l21600,xe">
                <v:stroke joinstyle="miter"/>
                <v:path gradientshapeok="t" o:connecttype="rect"/>
              </v:shapetype>
              <v:shape id="Text Box 6" o:spid="_x0000_s1026" type="#_x0000_t202" style="position:absolute;margin-left:66.6pt;margin-top:12.75pt;width:462.15pt;height:11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" filled="f" strokeweight=".48pt">
                <v:textbox inset="0,0,0,0">
                  <w:txbxContent>
                    <w:p w14:paraId="5E0CB4BD" w14:textId="77777777" w:rsidR="00D92574" w:rsidRDefault="00DA682D">
                      <w:pPr>
                        <w:spacing w:line="268" w:lineRule="exact"/>
                        <w:ind w:left="103"/>
                        <w:rPr>
                          <w:b/>
                        </w:rPr>
                      </w:pPr>
                      <w:bookmarkStart w:id="8" w:name="For_and_on_behalf_of_Rhenus_Logistics_Lt"/>
                      <w:bookmarkEnd w:id="8"/>
                      <w:r>
                        <w:rPr>
                          <w:b/>
                        </w:rPr>
                        <w:t>Explanation of Direct Representation</w:t>
                      </w:r>
                    </w:p>
                    <w:p w14:paraId="049F31CB" w14:textId="77777777" w:rsidR="00D92574" w:rsidRDefault="00D92574">
                      <w:pPr>
                        <w:pStyle w:val="BodyText"/>
                        <w:spacing w:before="4"/>
                        <w:rPr>
                          <w:b/>
                          <w:sz w:val="16"/>
                        </w:rPr>
                      </w:pPr>
                    </w:p>
                    <w:p w14:paraId="1830E7E5" w14:textId="77777777" w:rsidR="00D92574" w:rsidRDefault="00DA682D">
                      <w:pPr>
                        <w:pStyle w:val="BodyText"/>
                        <w:ind w:left="103" w:right="596"/>
                      </w:pPr>
                      <w:r>
                        <w:t>In case of direct representation, declarations are made by the customs representative in the name and on behalf of the represented party. In most cases, this will be the importer/exporter.</w:t>
                      </w:r>
                    </w:p>
                    <w:p w14:paraId="2BE557EC" w14:textId="77777777" w:rsidR="00D92574" w:rsidRDefault="00DA682D">
                      <w:pPr>
                        <w:pStyle w:val="BodyText"/>
                        <w:spacing w:before="1"/>
                        <w:ind w:left="103"/>
                      </w:pPr>
                      <w:r>
                        <w:t xml:space="preserve">In this case, the customs representative is not the declarant. From a legal point of view, the client is the declaring </w:t>
                      </w:r>
                      <w:proofErr w:type="gramStart"/>
                      <w:r>
                        <w:t>party</w:t>
                      </w:r>
                      <w:proofErr w:type="gramEnd"/>
                      <w:r>
                        <w:t xml:space="preserve"> and he is responsible for meeting its legal customs obligations.</w:t>
                      </w:r>
                    </w:p>
                    <w:p w14:paraId="66690B37" w14:textId="77777777" w:rsidR="00D92574" w:rsidRDefault="00DA682D">
                      <w:pPr>
                        <w:pStyle w:val="BodyText"/>
                        <w:ind w:left="103" w:right="99"/>
                        <w:jc w:val="both"/>
                      </w:pPr>
                      <w:r>
                        <w:t>The customs representative’s role in this case is providing professional services related to the execution of customs procedures. The customs representative is solely responsible for its acts and thus responsible for ensuring a correct customs declaration.</w:t>
                      </w:r>
                    </w:p>
                  </w:txbxContent>
                </v:textbox>
                <w10:wrap type="topAndBottom" anchorx="page"/>
              </v:shape>
            </w:pict>
          </mc:Fallback>
        </mc:AlternateContent>
      </w:r>
    </w:p>
    <w:p w14:paraId="53128261" w14:textId="77777777" w:rsidR="00D92574" w:rsidRDefault="00D92574">
      <w:pPr>
        <w:pStyle w:val="BodyText"/>
        <w:rPr>
          <w:sz w:val="20"/>
        </w:rPr>
      </w:pPr>
    </w:p>
    <w:p w14:paraId="62486C05" w14:textId="77777777" w:rsidR="00D92574" w:rsidRDefault="00D92574">
      <w:pPr>
        <w:pStyle w:val="BodyText"/>
        <w:rPr>
          <w:sz w:val="20"/>
        </w:rPr>
      </w:pPr>
    </w:p>
    <w:p w14:paraId="4101652C" w14:textId="77777777" w:rsidR="00D92574" w:rsidRDefault="00D92574">
      <w:pPr>
        <w:pStyle w:val="BodyText"/>
        <w:rPr>
          <w:sz w:val="20"/>
        </w:rPr>
      </w:pPr>
    </w:p>
    <w:p w14:paraId="4B99056E" w14:textId="4FAE2DBE" w:rsidR="00D92574" w:rsidRDefault="00DA682D">
      <w:pPr>
        <w:pStyle w:val="BodyText"/>
        <w:spacing w:before="1"/>
        <w:rPr>
          <w:sz w:val="23"/>
        </w:rPr>
      </w:pPr>
      <w:r>
        <w:rPr>
          <w:noProof/>
          <w:lang w:val="de-DE" w:eastAsia="de-DE"/>
        </w:rPr>
        <mc:AlternateContent>
          <mc:Choice Requires="wps">
            <w:drawing>
              <wp:anchor distT="0" distB="0" distL="0" distR="0" simplePos="0" relativeHeight="487588864" behindDoc="1" locked="0" layoutInCell="1" allowOverlap="1" wp14:anchorId="4BA22325" wp14:editId="0D2E98F2">
                <wp:simplePos x="0" y="0"/>
                <wp:positionH relativeFrom="page">
                  <wp:posOffset>825500</wp:posOffset>
                </wp:positionH>
                <wp:positionV relativeFrom="paragraph">
                  <wp:posOffset>203835</wp:posOffset>
                </wp:positionV>
                <wp:extent cx="6119495" cy="27305"/>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790FC" id="Rectangle 5" o:spid="_x0000_s1026" style="position:absolute;margin-left:65pt;margin-top:16.05pt;width:481.8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" fillcolor="black" stroked="f">
                <w10:wrap type="topAndBottom" anchorx="page"/>
              </v:rect>
            </w:pict>
          </mc:Fallback>
        </mc:AlternateContent>
      </w:r>
    </w:p>
    <w:p w14:paraId="1299C43A" w14:textId="77777777" w:rsidR="00D92574" w:rsidRDefault="00D92574">
      <w:pPr>
        <w:pStyle w:val="BodyText"/>
        <w:spacing w:before="6"/>
        <w:rPr>
          <w:sz w:val="21"/>
        </w:rPr>
      </w:pPr>
    </w:p>
    <w:p w14:paraId="0F47EE9C" w14:textId="77777777" w:rsidR="00D92574" w:rsidRDefault="00DA682D">
      <w:pPr>
        <w:spacing w:before="68"/>
        <w:ind w:left="161" w:right="4978"/>
        <w:rPr>
          <w:sz w:val="16"/>
        </w:rPr>
      </w:pPr>
      <w:r>
        <w:rPr>
          <w:noProof/>
          <w:lang w:val="de-DE" w:eastAsia="de-DE"/>
        </w:rPr>
        <w:drawing>
          <wp:anchor distT="0" distB="0" distL="0" distR="0" simplePos="0" relativeHeight="15730176" behindDoc="0" locked="0" layoutInCell="1" allowOverlap="1" wp14:anchorId="6B70B07A" wp14:editId="07777777">
            <wp:simplePos x="0" y="0"/>
            <wp:positionH relativeFrom="page">
              <wp:posOffset>5027257</wp:posOffset>
            </wp:positionH>
            <wp:positionV relativeFrom="paragraph">
              <wp:posOffset>52855</wp:posOffset>
            </wp:positionV>
            <wp:extent cx="1812142" cy="4655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12142" cy="465562"/>
                    </a:xfrm>
                    <a:prstGeom prst="rect">
                      <a:avLst/>
                    </a:prstGeom>
                  </pic:spPr>
                </pic:pic>
              </a:graphicData>
            </a:graphic>
          </wp:anchor>
        </w:drawing>
      </w:r>
      <w:r w:rsidR="708D401B" w:rsidRPr="708D401B">
        <w:rPr>
          <w:sz w:val="16"/>
          <w:szCs w:val="16"/>
        </w:rPr>
        <w:t>In all and any dealings with HMRC for and on behalf of the Customer and/or Owner, the company is deemed to be appointed, and acts as, Direct Representative only.</w:t>
      </w:r>
    </w:p>
    <w:p w14:paraId="4DDBEF00" w14:textId="77777777" w:rsidR="00D92574" w:rsidRDefault="00D92574">
      <w:pPr>
        <w:pStyle w:val="BodyText"/>
        <w:spacing w:before="8"/>
        <w:rPr>
          <w:sz w:val="18"/>
        </w:rPr>
      </w:pPr>
    </w:p>
    <w:p w14:paraId="45771720" w14:textId="77777777" w:rsidR="00D92574" w:rsidRDefault="00DA682D">
      <w:pPr>
        <w:spacing w:line="218" w:lineRule="exact"/>
        <w:ind w:left="161"/>
        <w:rPr>
          <w:b/>
          <w:sz w:val="18"/>
        </w:rPr>
      </w:pPr>
      <w:r>
        <w:rPr>
          <w:sz w:val="18"/>
        </w:rPr>
        <w:t>S</w:t>
      </w:r>
      <w:r>
        <w:rPr>
          <w:b/>
          <w:sz w:val="18"/>
        </w:rPr>
        <w:t>amphire Cargo Limited, First Floor Offices, Unit 2 Hollow Wood Road, Dover,</w:t>
      </w:r>
    </w:p>
    <w:p w14:paraId="15CB1BDF" w14:textId="77777777" w:rsidR="00D92574" w:rsidRDefault="00DA682D">
      <w:pPr>
        <w:spacing w:line="218" w:lineRule="exact"/>
        <w:ind w:left="161"/>
        <w:rPr>
          <w:sz w:val="18"/>
        </w:rPr>
      </w:pPr>
      <w:r>
        <w:rPr>
          <w:b/>
          <w:sz w:val="18"/>
        </w:rPr>
        <w:t>Kent, CT17 0UB, United Kingdom</w:t>
      </w:r>
      <w:r>
        <w:rPr>
          <w:sz w:val="18"/>
        </w:rPr>
        <w:t>.</w:t>
      </w:r>
    </w:p>
    <w:p w14:paraId="0B812D80" w14:textId="77777777" w:rsidR="00D92574" w:rsidRDefault="00DA682D">
      <w:pPr>
        <w:spacing w:before="19" w:line="259" w:lineRule="auto"/>
        <w:ind w:left="161" w:right="4282"/>
        <w:rPr>
          <w:sz w:val="16"/>
        </w:rPr>
      </w:pPr>
      <w:r>
        <w:rPr>
          <w:sz w:val="16"/>
        </w:rPr>
        <w:t xml:space="preserve">We trade in accordance with BIFA Current Standard Trading Conditions (2017 Edition) Samphire Cargo Limited </w:t>
      </w:r>
      <w:proofErr w:type="gramStart"/>
      <w:r>
        <w:rPr>
          <w:sz w:val="16"/>
        </w:rPr>
        <w:t>present</w:t>
      </w:r>
      <w:proofErr w:type="gramEnd"/>
      <w:r>
        <w:rPr>
          <w:sz w:val="16"/>
        </w:rPr>
        <w:t xml:space="preserve"> Customs Declarations under Direct Representation Only.</w:t>
      </w:r>
    </w:p>
    <w:p w14:paraId="3461D779" w14:textId="77777777" w:rsidR="00D92574" w:rsidRDefault="00D92574">
      <w:pPr>
        <w:spacing w:line="259" w:lineRule="auto"/>
        <w:rPr>
          <w:sz w:val="16"/>
        </w:rPr>
        <w:sectPr w:rsidR="00D92574">
          <w:type w:val="continuous"/>
          <w:pgSz w:w="11910" w:h="16840"/>
          <w:pgMar w:top="500" w:right="100" w:bottom="280" w:left="1200" w:header="720" w:footer="720" w:gutter="0"/>
          <w:cols w:space="720"/>
        </w:sectPr>
      </w:pPr>
    </w:p>
    <w:p w14:paraId="34E3379D" w14:textId="77777777" w:rsidR="00D92574" w:rsidRDefault="00DA682D">
      <w:pPr>
        <w:spacing w:before="23"/>
        <w:ind w:left="3170"/>
        <w:rPr>
          <w:b/>
          <w:sz w:val="24"/>
        </w:rPr>
      </w:pPr>
      <w:bookmarkStart w:id="9" w:name="On_Importer/Exporter_Letterhead"/>
      <w:bookmarkEnd w:id="9"/>
      <w:r>
        <w:rPr>
          <w:b/>
          <w:sz w:val="24"/>
        </w:rPr>
        <w:lastRenderedPageBreak/>
        <w:t>On Importer/Exporter Letterhead</w:t>
      </w:r>
    </w:p>
    <w:p w14:paraId="3CF2D8B6" w14:textId="77777777" w:rsidR="00D92574" w:rsidRDefault="00D92574">
      <w:pPr>
        <w:pStyle w:val="BodyText"/>
        <w:spacing w:before="1"/>
        <w:rPr>
          <w:b/>
          <w:sz w:val="20"/>
        </w:rPr>
      </w:pPr>
    </w:p>
    <w:p w14:paraId="4740A24A" w14:textId="77777777" w:rsidR="00D92574" w:rsidRDefault="00DA682D">
      <w:pPr>
        <w:ind w:left="465"/>
        <w:rPr>
          <w:b/>
          <w:sz w:val="28"/>
        </w:rPr>
      </w:pPr>
      <w:bookmarkStart w:id="10" w:name="Authority_for_a_Customs_Clearance_Agent_"/>
      <w:bookmarkEnd w:id="10"/>
      <w:r>
        <w:rPr>
          <w:b/>
          <w:color w:val="4471C4"/>
          <w:sz w:val="28"/>
        </w:rPr>
        <w:t>Authority for a Customs Clearance Agent to act as a Direct Representative</w:t>
      </w:r>
    </w:p>
    <w:p w14:paraId="60E31BF3" w14:textId="77777777" w:rsidR="00D92574" w:rsidRDefault="00DA682D">
      <w:pPr>
        <w:pStyle w:val="BodyText"/>
        <w:tabs>
          <w:tab w:val="left" w:leader="dot" w:pos="5022"/>
        </w:tabs>
        <w:spacing w:before="248"/>
        <w:ind w:left="240"/>
      </w:pPr>
      <w:bookmarkStart w:id="11" w:name="I,_………………………………………………………..……………………._(_i_"/>
      <w:bookmarkEnd w:id="11"/>
      <w:r>
        <w:t>I,</w:t>
      </w:r>
      <w:proofErr w:type="gramStart"/>
      <w:r>
        <w:tab/>
        <w:t>( i</w:t>
      </w:r>
      <w:proofErr w:type="gramEnd"/>
      <w:r>
        <w:rPr>
          <w:spacing w:val="-2"/>
        </w:rPr>
        <w:t xml:space="preserve"> </w:t>
      </w:r>
      <w:r>
        <w:t>)</w:t>
      </w:r>
    </w:p>
    <w:p w14:paraId="0FB78278" w14:textId="77777777" w:rsidR="00D92574" w:rsidRDefault="00D92574">
      <w:pPr>
        <w:pStyle w:val="BodyText"/>
        <w:spacing w:before="8"/>
        <w:rPr>
          <w:sz w:val="19"/>
        </w:rPr>
      </w:pPr>
    </w:p>
    <w:p w14:paraId="25163F0F" w14:textId="77777777" w:rsidR="00D92574" w:rsidRDefault="00DA682D">
      <w:pPr>
        <w:pStyle w:val="BodyText"/>
        <w:ind w:left="240"/>
      </w:pPr>
      <w:bookmarkStart w:id="12" w:name="Having_authority_to_sign_on_behalf_of"/>
      <w:bookmarkEnd w:id="12"/>
      <w:r>
        <w:t>Having authority to sign on behalf of</w:t>
      </w:r>
    </w:p>
    <w:p w14:paraId="1FC39945" w14:textId="77777777" w:rsidR="00D92574" w:rsidRDefault="00D92574">
      <w:pPr>
        <w:pStyle w:val="BodyText"/>
        <w:spacing w:before="8"/>
        <w:rPr>
          <w:sz w:val="19"/>
        </w:rPr>
      </w:pPr>
    </w:p>
    <w:p w14:paraId="0298D6A7" w14:textId="77777777" w:rsidR="00D92574" w:rsidRDefault="00DA682D">
      <w:pPr>
        <w:pStyle w:val="BodyText"/>
        <w:tabs>
          <w:tab w:val="left" w:leader="dot" w:pos="7538"/>
        </w:tabs>
        <w:spacing w:before="1"/>
        <w:ind w:left="240"/>
      </w:pPr>
      <w:bookmarkStart w:id="13" w:name="A_(name)………………………………………………._(EORI_no.)……"/>
      <w:bookmarkEnd w:id="13"/>
      <w:r>
        <w:t>A (name)……………………………………………….</w:t>
      </w:r>
      <w:r>
        <w:rPr>
          <w:spacing w:val="-17"/>
        </w:rPr>
        <w:t xml:space="preserve"> </w:t>
      </w:r>
      <w:r>
        <w:t>(EORI</w:t>
      </w:r>
      <w:r>
        <w:rPr>
          <w:spacing w:val="-9"/>
        </w:rPr>
        <w:t xml:space="preserve"> </w:t>
      </w:r>
      <w:r>
        <w:t>no.)</w:t>
      </w:r>
      <w:r>
        <w:tab/>
      </w:r>
      <w:proofErr w:type="gramStart"/>
      <w:r>
        <w:t>( ii</w:t>
      </w:r>
      <w:proofErr w:type="gramEnd"/>
      <w:r>
        <w:t xml:space="preserve"> )</w:t>
      </w:r>
    </w:p>
    <w:p w14:paraId="0562CB0E" w14:textId="77777777" w:rsidR="00D92574" w:rsidRDefault="00D92574">
      <w:pPr>
        <w:pStyle w:val="BodyText"/>
        <w:spacing w:before="8"/>
        <w:rPr>
          <w:sz w:val="19"/>
        </w:rPr>
      </w:pPr>
    </w:p>
    <w:p w14:paraId="4CC8E580" w14:textId="77777777" w:rsidR="00D92574" w:rsidRDefault="00DA682D">
      <w:pPr>
        <w:pStyle w:val="BodyText"/>
        <w:ind w:left="240"/>
      </w:pPr>
      <w:bookmarkStart w:id="14" w:name="Hereby_appoint"/>
      <w:bookmarkEnd w:id="14"/>
      <w:r>
        <w:t>Hereby appoint</w:t>
      </w:r>
    </w:p>
    <w:p w14:paraId="34CE0A41" w14:textId="77777777" w:rsidR="00D92574" w:rsidRDefault="00D92574">
      <w:pPr>
        <w:pStyle w:val="BodyText"/>
        <w:spacing w:before="8"/>
        <w:rPr>
          <w:sz w:val="19"/>
        </w:rPr>
      </w:pPr>
    </w:p>
    <w:p w14:paraId="36C17B73" w14:textId="77777777" w:rsidR="00D92574" w:rsidRDefault="00DA682D">
      <w:pPr>
        <w:pStyle w:val="Heading1"/>
        <w:ind w:left="240"/>
      </w:pPr>
      <w:bookmarkStart w:id="15" w:name="B_-_Rhenus_Logistics_Ltd_(EORI_no.)_GB14"/>
      <w:bookmarkEnd w:id="15"/>
      <w:r>
        <w:t xml:space="preserve">B - Samphire Cargo Ltd (EORI no.) GB770820629000 </w:t>
      </w:r>
      <w:proofErr w:type="gramStart"/>
      <w:r>
        <w:t>( iii</w:t>
      </w:r>
      <w:proofErr w:type="gramEnd"/>
      <w:r>
        <w:t xml:space="preserve"> )</w:t>
      </w:r>
    </w:p>
    <w:p w14:paraId="62EBF3C5" w14:textId="77777777" w:rsidR="00D92574" w:rsidRDefault="00D92574">
      <w:pPr>
        <w:pStyle w:val="BodyText"/>
        <w:spacing w:before="8"/>
        <w:rPr>
          <w:b/>
          <w:sz w:val="19"/>
        </w:rPr>
      </w:pPr>
    </w:p>
    <w:p w14:paraId="66A0216F" w14:textId="77777777" w:rsidR="00D92574" w:rsidRDefault="00DA682D">
      <w:pPr>
        <w:pStyle w:val="BodyText"/>
        <w:spacing w:line="276" w:lineRule="auto"/>
        <w:ind w:left="240" w:right="1332" w:hanging="1"/>
        <w:jc w:val="both"/>
      </w:pPr>
      <w:bookmarkStart w:id="16" w:name="to_act_on_behalf_of_the_entity_named_at_"/>
      <w:bookmarkEnd w:id="16"/>
      <w:r>
        <w:t xml:space="preserve">to act on behalf of the entity named at A above in the capacity of a </w:t>
      </w:r>
      <w:r>
        <w:rPr>
          <w:b/>
        </w:rPr>
        <w:t xml:space="preserve">Direct representative </w:t>
      </w:r>
      <w:r>
        <w:t>in accordance with Articles 18 and 19 of Regulation (EU) No. 952/2013. This authorisation is applicable to all consignments arriving or departing from the UK.</w:t>
      </w:r>
    </w:p>
    <w:p w14:paraId="6D98A12B" w14:textId="77777777" w:rsidR="00D92574" w:rsidRDefault="00D92574">
      <w:pPr>
        <w:pStyle w:val="BodyText"/>
        <w:spacing w:before="4"/>
        <w:rPr>
          <w:sz w:val="16"/>
        </w:rPr>
      </w:pPr>
    </w:p>
    <w:p w14:paraId="6AD553F3" w14:textId="2D449B52" w:rsidR="00D92574" w:rsidRDefault="00DA682D">
      <w:pPr>
        <w:pStyle w:val="BodyText"/>
        <w:spacing w:line="276" w:lineRule="auto"/>
        <w:ind w:left="240" w:right="1333"/>
        <w:jc w:val="both"/>
      </w:pPr>
      <w:bookmarkStart w:id="17" w:name="This_Appointment_applies_with_effect_fro"/>
      <w:bookmarkEnd w:id="17"/>
      <w:r>
        <w:t>This Appointment applies with effect from the date of signature until revoked by the entity named at A above. The entity A named above authorises Samphire Cargo Ltd to delegate customs clearance to sub agents</w:t>
      </w:r>
      <w:r w:rsidR="00CF697D">
        <w:t xml:space="preserve"> </w:t>
      </w:r>
      <w:r>
        <w:t xml:space="preserve">as a </w:t>
      </w:r>
      <w:r>
        <w:rPr>
          <w:b/>
        </w:rPr>
        <w:t xml:space="preserve">Direct Representative </w:t>
      </w:r>
      <w:r>
        <w:t>of the declarant in all dealings with HMRC where circumstances</w:t>
      </w:r>
      <w:r>
        <w:rPr>
          <w:spacing w:val="-28"/>
        </w:rPr>
        <w:t xml:space="preserve"> </w:t>
      </w:r>
      <w:r>
        <w:t>necessitate.</w:t>
      </w:r>
    </w:p>
    <w:p w14:paraId="2946DB82" w14:textId="77777777" w:rsidR="00D92574" w:rsidRDefault="00D92574">
      <w:pPr>
        <w:pStyle w:val="BodyText"/>
        <w:spacing w:before="4"/>
        <w:rPr>
          <w:sz w:val="16"/>
        </w:rPr>
      </w:pPr>
    </w:p>
    <w:p w14:paraId="5997CC1D" w14:textId="77777777" w:rsidR="00D92574" w:rsidRDefault="00D92574">
      <w:pPr>
        <w:pStyle w:val="BodyText"/>
        <w:spacing w:before="3"/>
        <w:rPr>
          <w:b/>
          <w:i/>
          <w:sz w:val="19"/>
        </w:rPr>
      </w:pPr>
    </w:p>
    <w:p w14:paraId="110FFD37" w14:textId="77777777" w:rsidR="00D92574" w:rsidRDefault="00D92574">
      <w:pPr>
        <w:pStyle w:val="BodyText"/>
        <w:rPr>
          <w:sz w:val="17"/>
        </w:rPr>
      </w:pPr>
    </w:p>
    <w:p w14:paraId="508AB493" w14:textId="5433A09A" w:rsidR="00D92574" w:rsidRDefault="00DA682D">
      <w:pPr>
        <w:pStyle w:val="BodyText"/>
        <w:ind w:left="269"/>
      </w:pPr>
      <w:r>
        <w:rPr>
          <w:noProof/>
          <w:lang w:val="de-DE" w:eastAsia="de-DE"/>
        </w:rPr>
        <mc:AlternateContent>
          <mc:Choice Requires="wpg">
            <w:drawing>
              <wp:anchor distT="0" distB="0" distL="114300" distR="114300" simplePos="0" relativeHeight="487507456" behindDoc="1" locked="0" layoutInCell="1" allowOverlap="1" wp14:anchorId="582383C7" wp14:editId="18857DB1">
                <wp:simplePos x="0" y="0"/>
                <wp:positionH relativeFrom="page">
                  <wp:posOffset>920750</wp:posOffset>
                </wp:positionH>
                <wp:positionV relativeFrom="paragraph">
                  <wp:posOffset>53340</wp:posOffset>
                </wp:positionV>
                <wp:extent cx="69850" cy="863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86360"/>
                          <a:chOff x="1450" y="84"/>
                          <a:chExt cx="110" cy="136"/>
                        </a:xfrm>
                      </wpg:grpSpPr>
                      <wps:wsp>
                        <wps:cNvPr id="5" name="Rectangle 4"/>
                        <wps:cNvSpPr>
                          <a:spLocks noChangeArrowheads="1"/>
                        </wps:cNvSpPr>
                        <wps:spPr bwMode="auto">
                          <a:xfrm>
                            <a:off x="1449" y="84"/>
                            <a:ext cx="110" cy="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459" y="94"/>
                            <a:ext cx="90" cy="1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7879F" id="Group 2" o:spid="_x0000_s1026" style="position:absolute;margin-left:72.5pt;margin-top:4.2pt;width:5.5pt;height:6.8pt;z-index:-15809024;mso-position-horizontal-relative:page" coordorigin="1450,84" coordsize="1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">
                <v:rect id="Rectangle 4" o:spid="_x0000_s1027" style="position:absolute;left:1449;top:84;width:11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 o:spid="_x0000_s1028" style="position:absolute;left:1459;top:94;width:9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v:group>
            </w:pict>
          </mc:Fallback>
        </mc:AlternateContent>
      </w:r>
      <w:bookmarkStart w:id="18" w:name="(_The_entity_named_in_A_wants_to_use_A’s"/>
      <w:bookmarkEnd w:id="18"/>
      <w:r>
        <w:t>The entity named in A wants to use A’s Deferment Approval Number.</w:t>
      </w:r>
    </w:p>
    <w:p w14:paraId="6B699379" w14:textId="77777777" w:rsidR="00D92574" w:rsidRDefault="00D92574">
      <w:pPr>
        <w:pStyle w:val="BodyText"/>
        <w:spacing w:before="3"/>
        <w:rPr>
          <w:sz w:val="17"/>
        </w:rPr>
      </w:pPr>
    </w:p>
    <w:p w14:paraId="24CCA641" w14:textId="77777777" w:rsidR="00D92574" w:rsidRDefault="00DA682D">
      <w:pPr>
        <w:pStyle w:val="Heading1"/>
        <w:spacing w:before="1"/>
        <w:ind w:left="239"/>
      </w:pPr>
      <w:bookmarkStart w:id="19" w:name="Deferment_Approval_Number:………………………………"/>
      <w:bookmarkEnd w:id="19"/>
      <w:r>
        <w:t>Deferment Approval</w:t>
      </w:r>
      <w:r>
        <w:rPr>
          <w:spacing w:val="-23"/>
        </w:rPr>
        <w:t xml:space="preserve"> </w:t>
      </w:r>
      <w:proofErr w:type="gramStart"/>
      <w:r>
        <w:t>Number:…</w:t>
      </w:r>
      <w:proofErr w:type="gramEnd"/>
      <w:r>
        <w:t>……………………………</w:t>
      </w:r>
    </w:p>
    <w:p w14:paraId="3FE9F23F" w14:textId="77777777" w:rsidR="00D92574" w:rsidRDefault="00D92574">
      <w:pPr>
        <w:pStyle w:val="BodyText"/>
        <w:spacing w:before="6"/>
        <w:rPr>
          <w:b/>
          <w:sz w:val="16"/>
        </w:rPr>
      </w:pPr>
    </w:p>
    <w:p w14:paraId="47556154" w14:textId="77777777" w:rsidR="00D92574" w:rsidRDefault="00DA682D">
      <w:pPr>
        <w:ind w:left="241" w:right="4272"/>
        <w:jc w:val="center"/>
        <w:rPr>
          <w:b/>
        </w:rPr>
      </w:pPr>
      <w:bookmarkStart w:id="20" w:name="VAT_Number:………………………………"/>
      <w:bookmarkEnd w:id="20"/>
      <w:r>
        <w:rPr>
          <w:b/>
        </w:rPr>
        <w:t>VAT</w:t>
      </w:r>
      <w:r>
        <w:rPr>
          <w:b/>
          <w:spacing w:val="-15"/>
        </w:rPr>
        <w:t xml:space="preserve"> </w:t>
      </w:r>
      <w:proofErr w:type="gramStart"/>
      <w:r>
        <w:rPr>
          <w:b/>
        </w:rPr>
        <w:t>Number:…</w:t>
      </w:r>
      <w:proofErr w:type="gramEnd"/>
      <w:r>
        <w:rPr>
          <w:b/>
        </w:rPr>
        <w:t>……………………………</w:t>
      </w:r>
    </w:p>
    <w:p w14:paraId="1F72F646" w14:textId="77777777" w:rsidR="00D92574" w:rsidRDefault="00D92574">
      <w:pPr>
        <w:pStyle w:val="BodyText"/>
        <w:spacing w:before="4"/>
        <w:rPr>
          <w:b/>
          <w:sz w:val="16"/>
        </w:rPr>
      </w:pPr>
    </w:p>
    <w:p w14:paraId="7E779547" w14:textId="77777777" w:rsidR="00D92574" w:rsidRDefault="00DA682D">
      <w:pPr>
        <w:pStyle w:val="BodyText"/>
        <w:spacing w:line="276" w:lineRule="auto"/>
        <w:ind w:left="239" w:right="1568"/>
        <w:jc w:val="both"/>
      </w:pPr>
      <w:bookmarkStart w:id="21" w:name="Note:_In_accordance_with_the_Union_Custo"/>
      <w:bookmarkEnd w:id="21"/>
      <w:r>
        <w:t>Note: In accordance with the Union Customs Code, a direct representative acts in the name of and on behalf of another person. In relation to import/export declarations, the importer/exporter will be liable for any customs debt arising from the declaration.</w:t>
      </w:r>
    </w:p>
    <w:p w14:paraId="08CE6F91" w14:textId="77777777" w:rsidR="00D92574" w:rsidRDefault="00D92574">
      <w:pPr>
        <w:pStyle w:val="BodyText"/>
        <w:spacing w:before="4"/>
        <w:rPr>
          <w:sz w:val="16"/>
        </w:rPr>
      </w:pPr>
    </w:p>
    <w:p w14:paraId="4AD5303C" w14:textId="77777777" w:rsidR="00D92574" w:rsidRDefault="00DA682D">
      <w:pPr>
        <w:pStyle w:val="BodyText"/>
        <w:ind w:left="239"/>
      </w:pPr>
      <w:bookmarkStart w:id="22" w:name="Signed:_……………………………………….."/>
      <w:bookmarkEnd w:id="22"/>
      <w:r>
        <w:t>Signed:</w:t>
      </w:r>
      <w:r>
        <w:rPr>
          <w:spacing w:val="-9"/>
        </w:rPr>
        <w:t xml:space="preserve"> </w:t>
      </w:r>
      <w:r>
        <w:t>……………………………………</w:t>
      </w:r>
      <w:proofErr w:type="gramStart"/>
      <w:r>
        <w:t>…..</w:t>
      </w:r>
      <w:proofErr w:type="gramEnd"/>
    </w:p>
    <w:p w14:paraId="61CDCEAD" w14:textId="77777777" w:rsidR="00D92574" w:rsidRDefault="00D92574">
      <w:pPr>
        <w:pStyle w:val="BodyText"/>
        <w:spacing w:before="8"/>
        <w:rPr>
          <w:sz w:val="28"/>
        </w:rPr>
      </w:pPr>
    </w:p>
    <w:p w14:paraId="2990438D" w14:textId="77777777" w:rsidR="00D92574" w:rsidRDefault="00DA682D">
      <w:pPr>
        <w:pStyle w:val="BodyText"/>
        <w:spacing w:before="1"/>
        <w:ind w:left="239"/>
      </w:pPr>
      <w:bookmarkStart w:id="23" w:name="Position:_………………………………………"/>
      <w:bookmarkEnd w:id="23"/>
      <w:r>
        <w:t>Position:</w:t>
      </w:r>
      <w:r>
        <w:rPr>
          <w:spacing w:val="-12"/>
        </w:rPr>
        <w:t xml:space="preserve"> </w:t>
      </w:r>
      <w:r>
        <w:t>………………………………………</w:t>
      </w:r>
    </w:p>
    <w:p w14:paraId="1D799BB1" w14:textId="77777777" w:rsidR="00D92574" w:rsidRDefault="00DA682D">
      <w:pPr>
        <w:pStyle w:val="BodyText"/>
        <w:spacing w:before="38"/>
        <w:ind w:left="239"/>
      </w:pPr>
      <w:bookmarkStart w:id="24" w:name="Dated:_…………………………………………"/>
      <w:bookmarkEnd w:id="24"/>
      <w:r>
        <w:t>Dated:</w:t>
      </w:r>
      <w:r>
        <w:rPr>
          <w:spacing w:val="-13"/>
        </w:rPr>
        <w:t xml:space="preserve"> </w:t>
      </w:r>
      <w:r>
        <w:t>…………………………………………</w:t>
      </w:r>
    </w:p>
    <w:p w14:paraId="6BB9E253" w14:textId="77777777" w:rsidR="00D92574" w:rsidRDefault="00D92574">
      <w:pPr>
        <w:pStyle w:val="BodyText"/>
      </w:pPr>
    </w:p>
    <w:p w14:paraId="23DE523C" w14:textId="77777777" w:rsidR="00D92574" w:rsidRDefault="00D92574">
      <w:pPr>
        <w:pStyle w:val="BodyText"/>
        <w:rPr>
          <w:sz w:val="23"/>
        </w:rPr>
      </w:pPr>
    </w:p>
    <w:p w14:paraId="33D5CCBD" w14:textId="77777777" w:rsidR="00D92574" w:rsidRDefault="00DA682D">
      <w:pPr>
        <w:spacing w:before="1"/>
        <w:ind w:left="239"/>
        <w:rPr>
          <w:sz w:val="18"/>
        </w:rPr>
      </w:pPr>
      <w:bookmarkStart w:id="25" w:name="Notes:___(i)_Name_of_person_signing,_who"/>
      <w:bookmarkEnd w:id="25"/>
      <w:r>
        <w:t xml:space="preserve">Notes: </w:t>
      </w:r>
      <w:r>
        <w:rPr>
          <w:sz w:val="18"/>
        </w:rPr>
        <w:t>(i) Name of person signing, who must have authority to sign on behalf of the importer or exporter (Company Secretary/Director).</w:t>
      </w:r>
    </w:p>
    <w:p w14:paraId="77E6F402" w14:textId="77777777" w:rsidR="00D92574" w:rsidRDefault="00DA682D">
      <w:pPr>
        <w:pStyle w:val="ListParagraph"/>
        <w:numPr>
          <w:ilvl w:val="0"/>
          <w:numId w:val="1"/>
        </w:numPr>
        <w:tabs>
          <w:tab w:val="left" w:pos="1193"/>
        </w:tabs>
        <w:spacing w:before="42"/>
        <w:rPr>
          <w:sz w:val="18"/>
        </w:rPr>
      </w:pPr>
      <w:bookmarkStart w:id="26" w:name="(ii)_Legal_name_&amp;_EORI_Trader_Identifica"/>
      <w:bookmarkEnd w:id="26"/>
      <w:r>
        <w:rPr>
          <w:sz w:val="18"/>
        </w:rPr>
        <w:t>Legal name &amp; EORI Trader Identification No. of importer or</w:t>
      </w:r>
      <w:r>
        <w:rPr>
          <w:spacing w:val="-9"/>
          <w:sz w:val="18"/>
        </w:rPr>
        <w:t xml:space="preserve"> </w:t>
      </w:r>
      <w:r>
        <w:rPr>
          <w:sz w:val="18"/>
        </w:rPr>
        <w:t>exporter.</w:t>
      </w:r>
    </w:p>
    <w:p w14:paraId="604AA1C2" w14:textId="18F29018" w:rsidR="00D92574" w:rsidRPr="00CF697D" w:rsidRDefault="00DA682D" w:rsidP="00CF697D">
      <w:pPr>
        <w:pStyle w:val="ListParagraph"/>
        <w:numPr>
          <w:ilvl w:val="0"/>
          <w:numId w:val="1"/>
        </w:numPr>
        <w:tabs>
          <w:tab w:val="left" w:pos="1234"/>
        </w:tabs>
        <w:ind w:left="1233" w:hanging="275"/>
        <w:rPr>
          <w:sz w:val="18"/>
        </w:rPr>
      </w:pPr>
      <w:bookmarkStart w:id="27" w:name="(iii)_Legal_name_&amp;_EORI_Trader_Identific"/>
      <w:bookmarkEnd w:id="27"/>
      <w:r>
        <w:rPr>
          <w:sz w:val="18"/>
        </w:rPr>
        <w:t>Legal name &amp; EORI Trader Identification No. of representative or</w:t>
      </w:r>
      <w:r>
        <w:rPr>
          <w:spacing w:val="-7"/>
          <w:sz w:val="18"/>
        </w:rPr>
        <w:t xml:space="preserve"> </w:t>
      </w:r>
      <w:r>
        <w:rPr>
          <w:sz w:val="18"/>
        </w:rPr>
        <w:t>agent.</w:t>
      </w:r>
    </w:p>
    <w:sectPr w:rsidR="00D92574" w:rsidRPr="00CF697D">
      <w:pgSz w:w="11910" w:h="16840"/>
      <w:pgMar w:top="1400" w:right="1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75E"/>
    <w:multiLevelType w:val="hybridMultilevel"/>
    <w:tmpl w:val="AC2C7DCC"/>
    <w:lvl w:ilvl="0" w:tplc="98E89582">
      <w:start w:val="2"/>
      <w:numFmt w:val="lowerRoman"/>
      <w:lvlText w:val="(%1)"/>
      <w:lvlJc w:val="left"/>
      <w:pPr>
        <w:ind w:left="1192" w:hanging="234"/>
        <w:jc w:val="left"/>
      </w:pPr>
      <w:rPr>
        <w:rFonts w:ascii="Calibri" w:eastAsia="Calibri" w:hAnsi="Calibri" w:cs="Calibri" w:hint="default"/>
        <w:spacing w:val="-1"/>
        <w:w w:val="100"/>
        <w:sz w:val="18"/>
        <w:szCs w:val="18"/>
        <w:lang w:val="en-GB" w:eastAsia="en-US" w:bidi="ar-SA"/>
      </w:rPr>
    </w:lvl>
    <w:lvl w:ilvl="1" w:tplc="0BA416EE">
      <w:numFmt w:val="bullet"/>
      <w:lvlText w:val="•"/>
      <w:lvlJc w:val="left"/>
      <w:pPr>
        <w:ind w:left="2140" w:hanging="234"/>
      </w:pPr>
      <w:rPr>
        <w:rFonts w:hint="default"/>
        <w:lang w:val="en-GB" w:eastAsia="en-US" w:bidi="ar-SA"/>
      </w:rPr>
    </w:lvl>
    <w:lvl w:ilvl="2" w:tplc="EDF8F1CC">
      <w:numFmt w:val="bullet"/>
      <w:lvlText w:val="•"/>
      <w:lvlJc w:val="left"/>
      <w:pPr>
        <w:ind w:left="3081" w:hanging="234"/>
      </w:pPr>
      <w:rPr>
        <w:rFonts w:hint="default"/>
        <w:lang w:val="en-GB" w:eastAsia="en-US" w:bidi="ar-SA"/>
      </w:rPr>
    </w:lvl>
    <w:lvl w:ilvl="3" w:tplc="B41C1262">
      <w:numFmt w:val="bullet"/>
      <w:lvlText w:val="•"/>
      <w:lvlJc w:val="left"/>
      <w:pPr>
        <w:ind w:left="4021" w:hanging="234"/>
      </w:pPr>
      <w:rPr>
        <w:rFonts w:hint="default"/>
        <w:lang w:val="en-GB" w:eastAsia="en-US" w:bidi="ar-SA"/>
      </w:rPr>
    </w:lvl>
    <w:lvl w:ilvl="4" w:tplc="B282AA30">
      <w:numFmt w:val="bullet"/>
      <w:lvlText w:val="•"/>
      <w:lvlJc w:val="left"/>
      <w:pPr>
        <w:ind w:left="4962" w:hanging="234"/>
      </w:pPr>
      <w:rPr>
        <w:rFonts w:hint="default"/>
        <w:lang w:val="en-GB" w:eastAsia="en-US" w:bidi="ar-SA"/>
      </w:rPr>
    </w:lvl>
    <w:lvl w:ilvl="5" w:tplc="9AEA6856">
      <w:numFmt w:val="bullet"/>
      <w:lvlText w:val="•"/>
      <w:lvlJc w:val="left"/>
      <w:pPr>
        <w:ind w:left="5903" w:hanging="234"/>
      </w:pPr>
      <w:rPr>
        <w:rFonts w:hint="default"/>
        <w:lang w:val="en-GB" w:eastAsia="en-US" w:bidi="ar-SA"/>
      </w:rPr>
    </w:lvl>
    <w:lvl w:ilvl="6" w:tplc="43A48154">
      <w:numFmt w:val="bullet"/>
      <w:lvlText w:val="•"/>
      <w:lvlJc w:val="left"/>
      <w:pPr>
        <w:ind w:left="6843" w:hanging="234"/>
      </w:pPr>
      <w:rPr>
        <w:rFonts w:hint="default"/>
        <w:lang w:val="en-GB" w:eastAsia="en-US" w:bidi="ar-SA"/>
      </w:rPr>
    </w:lvl>
    <w:lvl w:ilvl="7" w:tplc="FD461E66">
      <w:numFmt w:val="bullet"/>
      <w:lvlText w:val="•"/>
      <w:lvlJc w:val="left"/>
      <w:pPr>
        <w:ind w:left="7784" w:hanging="234"/>
      </w:pPr>
      <w:rPr>
        <w:rFonts w:hint="default"/>
        <w:lang w:val="en-GB" w:eastAsia="en-US" w:bidi="ar-SA"/>
      </w:rPr>
    </w:lvl>
    <w:lvl w:ilvl="8" w:tplc="93D615DC">
      <w:numFmt w:val="bullet"/>
      <w:lvlText w:val="•"/>
      <w:lvlJc w:val="left"/>
      <w:pPr>
        <w:ind w:left="8725" w:hanging="23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8D401B"/>
    <w:rsid w:val="00252FB5"/>
    <w:rsid w:val="00412AFA"/>
    <w:rsid w:val="00786D3B"/>
    <w:rsid w:val="009731CF"/>
    <w:rsid w:val="00A34B1B"/>
    <w:rsid w:val="00C131B9"/>
    <w:rsid w:val="00CF697D"/>
    <w:rsid w:val="00D92574"/>
    <w:rsid w:val="00DA682D"/>
    <w:rsid w:val="00E47C50"/>
    <w:rsid w:val="708D4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4C27"/>
  <w15:docId w15:val="{D165663A-BDBC-4694-AA0E-8F765C82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7"/>
      <w:ind w:left="2980"/>
    </w:pPr>
    <w:rPr>
      <w:b/>
      <w:bCs/>
      <w:sz w:val="36"/>
      <w:szCs w:val="36"/>
      <w:u w:val="single" w:color="000000"/>
    </w:rPr>
  </w:style>
  <w:style w:type="paragraph" w:styleId="ListParagraph">
    <w:name w:val="List Paragraph"/>
    <w:basedOn w:val="Normal"/>
    <w:uiPriority w:val="1"/>
    <w:qFormat/>
    <w:pPr>
      <w:spacing w:before="1"/>
      <w:ind w:left="1192" w:hanging="2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933AB1F783040B5B20AD81087382F" ma:contentTypeVersion="12" ma:contentTypeDescription="Create a new document." ma:contentTypeScope="" ma:versionID="b59afcaea4f5c1a1798a6fb72589bd35">
  <xsd:schema xmlns:xsd="http://www.w3.org/2001/XMLSchema" xmlns:xs="http://www.w3.org/2001/XMLSchema" xmlns:p="http://schemas.microsoft.com/office/2006/metadata/properties" xmlns:ns2="0521baf5-238d-4ad4-957e-d33af6ba9c82" xmlns:ns3="dce4264d-6d27-42d1-b809-04d4a06fac8d" targetNamespace="http://schemas.microsoft.com/office/2006/metadata/properties" ma:root="true" ma:fieldsID="4dce65c3c720ad3c583d66fe8a7e322a" ns2:_="" ns3:_="">
    <xsd:import namespace="0521baf5-238d-4ad4-957e-d33af6ba9c82"/>
    <xsd:import namespace="dce4264d-6d27-42d1-b809-04d4a06fac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baf5-238d-4ad4-957e-d33af6ba9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264d-6d27-42d1-b809-04d4a06fac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90EEA-51DB-4DDE-9D76-EB0135E72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FF9EC-017B-427F-9DBD-8BE87ECA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1baf5-238d-4ad4-957e-d33af6ba9c82"/>
    <ds:schemaRef ds:uri="dce4264d-6d27-42d1-b809-04d4a06fa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7FB37-9EE8-4A90-BBA0-986D21D41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Import Information</vt:lpstr>
      <vt:lpstr>Import Information</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Information</dc:title>
  <dc:creator>Neal Weatherley</dc:creator>
  <cp:lastModifiedBy>Heidi Voutilainen</cp:lastModifiedBy>
  <cp:revision>6</cp:revision>
  <dcterms:created xsi:type="dcterms:W3CDTF">2021-09-01T12:21:00Z</dcterms:created>
  <dcterms:modified xsi:type="dcterms:W3CDTF">2021-09-01T12:23:00Z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Acrobat PDFMaker 19 for Word</vt:lpwstr>
  </property>
  <property fmtid="{D5CDD505-2E9C-101B-9397-08002B2CF9AE}" pid="4" name="LastSaved">
    <vt:filetime>2020-10-13T00:00:00Z</vt:filetime>
  </property>
  <property fmtid="{D5CDD505-2E9C-101B-9397-08002B2CF9AE}" pid="5" name="ContentTypeId">
    <vt:lpwstr>0x0101009D0933AB1F783040B5B20AD81087382F</vt:lpwstr>
  </property>
</Properties>
</file>